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9E0DB7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1F7473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194E75">
        <w:rPr>
          <w:rFonts w:asciiTheme="majorEastAsia" w:eastAsiaTheme="majorEastAsia" w:hAnsiTheme="majorEastAsia" w:hint="eastAsia"/>
          <w:spacing w:val="-14"/>
          <w:sz w:val="22"/>
          <w:szCs w:val="22"/>
        </w:rPr>
        <w:t>ふくしま海洋科学館</w:t>
      </w:r>
      <w:bookmarkStart w:id="0" w:name="_GoBack"/>
      <w:bookmarkEnd w:id="0"/>
      <w:r w:rsidR="009E0DB7">
        <w:rPr>
          <w:rFonts w:asciiTheme="majorEastAsia" w:eastAsiaTheme="majorEastAsia" w:hAnsiTheme="majorEastAsia" w:hint="eastAsia"/>
          <w:spacing w:val="-14"/>
          <w:sz w:val="22"/>
          <w:szCs w:val="22"/>
        </w:rPr>
        <w:t>リーフレットデザイン作成</w:t>
      </w:r>
      <w:r w:rsidR="00194E75">
        <w:rPr>
          <w:rFonts w:asciiTheme="majorEastAsia" w:eastAsiaTheme="majorEastAsia" w:hAnsiTheme="majorEastAsia" w:hint="eastAsia"/>
          <w:spacing w:val="-14"/>
          <w:sz w:val="22"/>
          <w:szCs w:val="22"/>
        </w:rPr>
        <w:t>対応</w:t>
      </w:r>
      <w:r w:rsidR="00761A3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C85010" w:rsidRPr="00C85010">
        <w:rPr>
          <w:rFonts w:asciiTheme="majorEastAsia" w:eastAsiaTheme="majorEastAsia" w:hAnsiTheme="majorEastAsia" w:hint="eastAsia"/>
          <w:bCs/>
          <w:spacing w:val="-14"/>
          <w:sz w:val="22"/>
          <w:szCs w:val="22"/>
        </w:rPr>
        <w:t>公益財団法人ふくしま海洋科学館理事長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9E0DB7">
        <w:rPr>
          <w:rFonts w:ascii="ＭＳ ゴシック" w:eastAsia="ＭＳ ゴシック" w:hAnsi="ＭＳ ゴシック" w:hint="eastAsia"/>
          <w:spacing w:val="-14"/>
          <w:sz w:val="22"/>
          <w:szCs w:val="22"/>
        </w:rPr>
        <w:t>令和元年７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月</w:t>
      </w:r>
      <w:r w:rsidR="009E0DB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１０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日（</w:t>
      </w:r>
      <w:r w:rsidR="009E0DB7">
        <w:rPr>
          <w:rFonts w:ascii="ＭＳ ゴシック" w:eastAsia="ＭＳ ゴシック" w:hAnsi="ＭＳ ゴシック" w:hint="eastAsia"/>
          <w:spacing w:val="-14"/>
          <w:sz w:val="22"/>
          <w:szCs w:val="22"/>
        </w:rPr>
        <w:t>水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）</w:t>
      </w:r>
      <w:r w:rsidR="00194E75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１７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時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94E75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D042A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〒９７１－８１０１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福島県いわき市小名浜字辰巳町５０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042A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〒９７１－８１０１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福島県いわき市小名浜字辰巳町５０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D042A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93" w:rsidRDefault="00166993">
      <w:r>
        <w:separator/>
      </w:r>
    </w:p>
  </w:endnote>
  <w:endnote w:type="continuationSeparator" w:id="0">
    <w:p w:rsidR="00166993" w:rsidRDefault="0016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93" w:rsidRDefault="0016699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66993" w:rsidRDefault="0016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D"/>
    <w:rsid w:val="00035C48"/>
    <w:rsid w:val="0010477D"/>
    <w:rsid w:val="00166993"/>
    <w:rsid w:val="00194E75"/>
    <w:rsid w:val="001F7473"/>
    <w:rsid w:val="00280609"/>
    <w:rsid w:val="002F3405"/>
    <w:rsid w:val="004A3451"/>
    <w:rsid w:val="004B1621"/>
    <w:rsid w:val="004F0F14"/>
    <w:rsid w:val="006A68C7"/>
    <w:rsid w:val="00733B32"/>
    <w:rsid w:val="00761A3F"/>
    <w:rsid w:val="009C1B48"/>
    <w:rsid w:val="009E0DB7"/>
    <w:rsid w:val="00B62331"/>
    <w:rsid w:val="00C07915"/>
    <w:rsid w:val="00C07B9D"/>
    <w:rsid w:val="00C273E6"/>
    <w:rsid w:val="00C85010"/>
    <w:rsid w:val="00D042AF"/>
    <w:rsid w:val="00DE6E29"/>
    <w:rsid w:val="00E16856"/>
    <w:rsid w:val="00E7707D"/>
    <w:rsid w:val="00F71BF8"/>
    <w:rsid w:val="00FA4E9C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3</cp:revision>
  <cp:lastPrinted>2019-06-17T01:43:00Z</cp:lastPrinted>
  <dcterms:created xsi:type="dcterms:W3CDTF">2019-06-14T04:14:00Z</dcterms:created>
  <dcterms:modified xsi:type="dcterms:W3CDTF">2019-06-17T01:43:00Z</dcterms:modified>
</cp:coreProperties>
</file>